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CA" w:rsidRPr="00091376" w:rsidRDefault="005C0CCA" w:rsidP="00912970">
      <w:pPr>
        <w:spacing w:line="360" w:lineRule="auto"/>
        <w:ind w:left="-907"/>
        <w:jc w:val="center"/>
        <w:rPr>
          <w:rFonts w:eastAsia="Times New Roman"/>
          <w:b/>
          <w:sz w:val="22"/>
        </w:rPr>
      </w:pPr>
      <w:r w:rsidRPr="00091376">
        <w:rPr>
          <w:rFonts w:eastAsia="Times New Roman"/>
          <w:b/>
          <w:sz w:val="22"/>
        </w:rPr>
        <w:t>ПАМЯТКА</w:t>
      </w:r>
    </w:p>
    <w:p w:rsidR="005C0CCA" w:rsidRPr="001C300B" w:rsidRDefault="005C0CCA" w:rsidP="00912970">
      <w:pPr>
        <w:spacing w:line="360" w:lineRule="auto"/>
        <w:ind w:left="-907"/>
        <w:jc w:val="center"/>
        <w:rPr>
          <w:rFonts w:eastAsia="Times New Roman"/>
          <w:b/>
          <w:i/>
          <w:sz w:val="22"/>
        </w:rPr>
      </w:pPr>
      <w:r w:rsidRPr="001C300B">
        <w:rPr>
          <w:rFonts w:eastAsia="Times New Roman"/>
          <w:b/>
          <w:i/>
          <w:sz w:val="22"/>
        </w:rPr>
        <w:t>по профилактике гриппа птиц</w:t>
      </w:r>
    </w:p>
    <w:p w:rsidR="00912970" w:rsidRPr="00091376" w:rsidRDefault="00912970" w:rsidP="00912970">
      <w:pPr>
        <w:spacing w:line="240" w:lineRule="auto"/>
        <w:ind w:left="-907"/>
        <w:rPr>
          <w:rFonts w:eastAsia="Times New Roman"/>
          <w:b/>
          <w:sz w:val="22"/>
        </w:rPr>
      </w:pPr>
    </w:p>
    <w:p w:rsidR="00530171" w:rsidRDefault="00091376" w:rsidP="00912970">
      <w:pPr>
        <w:spacing w:line="240" w:lineRule="auto"/>
        <w:ind w:left="-907"/>
        <w:rPr>
          <w:sz w:val="22"/>
        </w:rPr>
      </w:pPr>
      <w:r>
        <w:rPr>
          <w:rFonts w:eastAsia="Times New Roman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130175</wp:posOffset>
            </wp:positionV>
            <wp:extent cx="3219450" cy="2724150"/>
            <wp:effectExtent l="19050" t="0" r="0" b="0"/>
            <wp:wrapSquare wrapText="bothSides"/>
            <wp:docPr id="1" name="Рисунок 1" descr="C:\Users\Бухгалтер\Desktop\гри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\Desktop\грипп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626" w:rsidRPr="00912970">
        <w:rPr>
          <w:b/>
          <w:i/>
          <w:szCs w:val="28"/>
        </w:rPr>
        <w:t>Грипп птиц</w:t>
      </w:r>
      <w:r w:rsidR="006B7626" w:rsidRPr="00091376">
        <w:rPr>
          <w:sz w:val="22"/>
        </w:rPr>
        <w:t xml:space="preserve"> (птичий грипп) – тяжелое острое инфекционное заболевание домашних и диких птиц, вызываемое вирусами. Вирус птичьего гриппа обычно не поражает другие виды животных кроме птиц и свиней. Считается, что все птицы восприимчивы к данной инфекции, но чаще болеет домашняя птица. Особенно восприимчивы к эпидемиям быстро распространяющегося смертельного гриппа куры. У мигрирующих водоплавающих птиц, например у диких уток, инфекция чаще всего протекает бессимптомно. Утята в возрасте 7–45 дней болеют гриппом чаще, чем взрослые утки. Болезнь у птицы протекает тяжело и характеризуется отеком головы и шеи, слизистыми истечениями из носа, синюшностью гребня и сережек, угнетенным состоянием, малоподвижностью. Зачастую птица впадает в коматозное состояние и через 24-72 часа погибает. Больная и переболевшая птица, выделяет во внешнюю среду вирус при дыхании, со слюной и пометом, что создает условия для заражения здоровой птицы через воздух, содержащий вирусы, а также инфицированный корм и воду. Доказана передача возбудителя грызунами. До последнего времени возбудитель птичьего гриппа был не опасен для человека, случаи передачи этой болезни от птицы к человеку не регистрировались. В последние годы в Японии, Корее, Вьетнаме, Таиланде, </w:t>
      </w:r>
      <w:r w:rsidR="00530171" w:rsidRPr="00091376">
        <w:rPr>
          <w:sz w:val="22"/>
        </w:rPr>
        <w:t>Индонезии и других странах Юго-</w:t>
      </w:r>
      <w:r w:rsidR="006B7626" w:rsidRPr="00091376">
        <w:rPr>
          <w:sz w:val="22"/>
        </w:rPr>
        <w:t>Восточной Азии наблюдались крупные вспышки этого заболевания среди кур и появились случаи заболевания птичьим гриппом людей, которые имели тесный контакт с больной домашней птицей. Установлен факт передачи вируса гриппа напрямую от птицы к человеку, способного вызывать тяжелое заболевание, зачастую с летальным исходом от дыхательной недостаточности вследствие развития пневмонии. Заражение человека птичьим гриппом происходит только при прямом контакте с больной птицей, то есть при непосредственном контакте при забое птицы, утилизации отходов, а также при вдыхании пыли, содержащей вирусы. Заболевание у человека начинается остро с резкого повышения температуры до 38-400, озноба, появлением болей в горле и кашля. Заболевания птичьим гриппом среди людей характеризуются крайне тяжелым клиническим течением. При появлении подобных признаков заболевания, не занимайтесь самолечением, а немедленно обращайтесь к врачу! От человека к человеку заболевание не передается, поэтому больной человек для окружающих не опасен. Вакцины для иммунизации птицы и населения против птичьего гриппа на текущий момент в мире и в Ро</w:t>
      </w:r>
      <w:r w:rsidR="00530171" w:rsidRPr="00091376">
        <w:rPr>
          <w:sz w:val="22"/>
        </w:rPr>
        <w:t>ссии не разработаны.</w:t>
      </w:r>
    </w:p>
    <w:p w:rsidR="00530171" w:rsidRPr="00091376" w:rsidRDefault="006B7626" w:rsidP="00530171">
      <w:pPr>
        <w:spacing w:line="240" w:lineRule="auto"/>
        <w:ind w:left="-907"/>
        <w:rPr>
          <w:b/>
          <w:i/>
          <w:szCs w:val="28"/>
        </w:rPr>
      </w:pPr>
      <w:r w:rsidRPr="00091376">
        <w:rPr>
          <w:b/>
          <w:i/>
          <w:szCs w:val="28"/>
        </w:rPr>
        <w:t xml:space="preserve">Что должны делать граждане, содержащие птицу у себя в подворье: </w:t>
      </w:r>
    </w:p>
    <w:p w:rsidR="00530171" w:rsidRPr="00091376" w:rsidRDefault="006B7626" w:rsidP="00530171">
      <w:pPr>
        <w:spacing w:line="240" w:lineRule="auto"/>
        <w:ind w:left="-907"/>
        <w:rPr>
          <w:sz w:val="22"/>
        </w:rPr>
      </w:pPr>
      <w:r w:rsidRPr="00091376">
        <w:rPr>
          <w:sz w:val="22"/>
        </w:rPr>
        <w:t xml:space="preserve">•Не допускать контакты своей птицы с дикой птицей. </w:t>
      </w:r>
    </w:p>
    <w:p w:rsidR="00530171" w:rsidRPr="00091376" w:rsidRDefault="006B7626" w:rsidP="00530171">
      <w:pPr>
        <w:spacing w:line="240" w:lineRule="auto"/>
        <w:ind w:left="-907"/>
        <w:rPr>
          <w:sz w:val="22"/>
        </w:rPr>
      </w:pPr>
      <w:r w:rsidRPr="00091376">
        <w:rPr>
          <w:sz w:val="22"/>
        </w:rPr>
        <w:t xml:space="preserve">•Обеспечить птицу полноценным кормом, сбалансированным по питательным веществам, макро и микроэлементам и витаминам. Исключить плесневелые корма. </w:t>
      </w:r>
    </w:p>
    <w:p w:rsidR="00530171" w:rsidRPr="00091376" w:rsidRDefault="006B7626" w:rsidP="00530171">
      <w:pPr>
        <w:spacing w:line="240" w:lineRule="auto"/>
        <w:ind w:left="-907"/>
        <w:rPr>
          <w:sz w:val="22"/>
        </w:rPr>
      </w:pPr>
      <w:r w:rsidRPr="00091376">
        <w:rPr>
          <w:sz w:val="22"/>
        </w:rPr>
        <w:t xml:space="preserve">•Обеспечить ветеринарно-санитарное состояние в птичнике и выгульном дворике. </w:t>
      </w:r>
    </w:p>
    <w:p w:rsidR="00530171" w:rsidRPr="00091376" w:rsidRDefault="006B7626" w:rsidP="00530171">
      <w:pPr>
        <w:spacing w:line="240" w:lineRule="auto"/>
        <w:ind w:left="-907"/>
        <w:rPr>
          <w:sz w:val="22"/>
        </w:rPr>
      </w:pPr>
      <w:r w:rsidRPr="00091376">
        <w:rPr>
          <w:sz w:val="22"/>
        </w:rPr>
        <w:t xml:space="preserve">•Ежедневно мыть кормушки и поилки водой с добавлением марганцево-кислого калия (марганцовки). </w:t>
      </w:r>
    </w:p>
    <w:p w:rsidR="006B7626" w:rsidRDefault="006B7626" w:rsidP="00530171">
      <w:pPr>
        <w:spacing w:line="240" w:lineRule="auto"/>
        <w:ind w:left="-907"/>
        <w:rPr>
          <w:sz w:val="22"/>
        </w:rPr>
      </w:pPr>
      <w:r w:rsidRPr="00091376">
        <w:rPr>
          <w:sz w:val="22"/>
        </w:rPr>
        <w:t xml:space="preserve">•При появлении признаков заболевания у птицы, больную птицу изолировать. Обратиться к ветеринарному врачу! </w:t>
      </w:r>
      <w:r w:rsidR="00091376">
        <w:rPr>
          <w:sz w:val="22"/>
        </w:rPr>
        <w:t>ГБУ НСО «Управления ветеринарии Кыштовского района» тел:21-281</w:t>
      </w:r>
    </w:p>
    <w:p w:rsidR="00530171" w:rsidRPr="00091376" w:rsidRDefault="006B7626" w:rsidP="00530171">
      <w:pPr>
        <w:spacing w:line="240" w:lineRule="auto"/>
        <w:ind w:left="-907"/>
        <w:rPr>
          <w:b/>
          <w:i/>
          <w:szCs w:val="28"/>
        </w:rPr>
      </w:pPr>
      <w:r w:rsidRPr="00091376">
        <w:rPr>
          <w:b/>
          <w:i/>
          <w:szCs w:val="28"/>
        </w:rPr>
        <w:t xml:space="preserve">Рекомендации охотникам: </w:t>
      </w:r>
    </w:p>
    <w:p w:rsidR="00530171" w:rsidRPr="00091376" w:rsidRDefault="006B7626" w:rsidP="00530171">
      <w:pPr>
        <w:spacing w:line="240" w:lineRule="auto"/>
        <w:ind w:left="-907"/>
        <w:rPr>
          <w:sz w:val="22"/>
        </w:rPr>
      </w:pPr>
      <w:r w:rsidRPr="00091376">
        <w:rPr>
          <w:sz w:val="22"/>
        </w:rPr>
        <w:t xml:space="preserve">• Воздержаться от отстрела дикой перелетной птицы без указания службы государственного ветеринарного надзора. </w:t>
      </w:r>
    </w:p>
    <w:p w:rsidR="00912970" w:rsidRDefault="006B7626" w:rsidP="00530171">
      <w:pPr>
        <w:spacing w:line="240" w:lineRule="auto"/>
        <w:ind w:left="-907"/>
        <w:rPr>
          <w:sz w:val="22"/>
        </w:rPr>
      </w:pPr>
      <w:r w:rsidRPr="00091376">
        <w:rPr>
          <w:sz w:val="22"/>
        </w:rPr>
        <w:t>• Тем, кто не прислушается к этим рекомендациям просьба не доставлять убитую птицу в населенные пункты.</w:t>
      </w:r>
    </w:p>
    <w:p w:rsidR="006B7626" w:rsidRPr="00091376" w:rsidRDefault="006B7626" w:rsidP="00530171">
      <w:pPr>
        <w:spacing w:line="240" w:lineRule="auto"/>
        <w:ind w:left="-907"/>
        <w:rPr>
          <w:sz w:val="22"/>
        </w:rPr>
      </w:pPr>
      <w:r w:rsidRPr="00091376">
        <w:rPr>
          <w:sz w:val="22"/>
        </w:rPr>
        <w:t>Помните! При отсутствии прививок профилактика птичьего гриппа полностью зависит от соблюдения правил содержания птицы и правил личной гигиены.</w:t>
      </w:r>
    </w:p>
    <w:sectPr w:rsidR="006B7626" w:rsidRPr="00091376" w:rsidSect="00912970">
      <w:footerReference w:type="default" r:id="rId9"/>
      <w:pgSz w:w="11906" w:h="16838"/>
      <w:pgMar w:top="1134" w:right="850" w:bottom="1134" w:left="1701" w:header="567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BC4" w:rsidRDefault="002B3BC4" w:rsidP="00912970">
      <w:pPr>
        <w:spacing w:line="240" w:lineRule="auto"/>
      </w:pPr>
      <w:r>
        <w:separator/>
      </w:r>
    </w:p>
  </w:endnote>
  <w:endnote w:type="continuationSeparator" w:id="1">
    <w:p w:rsidR="002B3BC4" w:rsidRDefault="002B3BC4" w:rsidP="00912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70" w:rsidRPr="00912970" w:rsidRDefault="00912970" w:rsidP="00912970">
    <w:pPr>
      <w:pStyle w:val="aa"/>
      <w:ind w:firstLine="0"/>
      <w:rPr>
        <w:sz w:val="18"/>
        <w:szCs w:val="18"/>
      </w:rPr>
    </w:pPr>
    <w:r w:rsidRPr="00912970">
      <w:rPr>
        <w:sz w:val="18"/>
        <w:szCs w:val="18"/>
      </w:rPr>
      <w:t xml:space="preserve">ГБУ НСО Управления ветеринарии Кыштовского района </w:t>
    </w:r>
  </w:p>
  <w:p w:rsidR="00912970" w:rsidRPr="00912970" w:rsidRDefault="00912970" w:rsidP="00912970">
    <w:pPr>
      <w:pStyle w:val="aa"/>
      <w:ind w:firstLine="0"/>
      <w:rPr>
        <w:sz w:val="18"/>
        <w:szCs w:val="18"/>
      </w:rPr>
    </w:pPr>
    <w:r w:rsidRPr="00912970">
      <w:rPr>
        <w:sz w:val="18"/>
        <w:szCs w:val="18"/>
      </w:rPr>
      <w:t>тел: 21-281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BC4" w:rsidRDefault="002B3BC4" w:rsidP="00912970">
      <w:pPr>
        <w:spacing w:line="240" w:lineRule="auto"/>
      </w:pPr>
      <w:r>
        <w:separator/>
      </w:r>
    </w:p>
  </w:footnote>
  <w:footnote w:type="continuationSeparator" w:id="1">
    <w:p w:rsidR="002B3BC4" w:rsidRDefault="002B3BC4" w:rsidP="009129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47929"/>
    <w:multiLevelType w:val="multilevel"/>
    <w:tmpl w:val="CC90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33EC7"/>
    <w:multiLevelType w:val="multilevel"/>
    <w:tmpl w:val="A126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CCA"/>
    <w:rsid w:val="00091376"/>
    <w:rsid w:val="001C300B"/>
    <w:rsid w:val="001E32B6"/>
    <w:rsid w:val="002B3BC4"/>
    <w:rsid w:val="003B73F3"/>
    <w:rsid w:val="00530171"/>
    <w:rsid w:val="005C0CCA"/>
    <w:rsid w:val="006B7626"/>
    <w:rsid w:val="008A3E6C"/>
    <w:rsid w:val="00912970"/>
    <w:rsid w:val="00E7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CA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C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0CCA"/>
    <w:rPr>
      <w:b/>
      <w:bCs/>
    </w:rPr>
  </w:style>
  <w:style w:type="character" w:styleId="a5">
    <w:name w:val="Emphasis"/>
    <w:basedOn w:val="a0"/>
    <w:uiPriority w:val="20"/>
    <w:qFormat/>
    <w:rsid w:val="005C0CCA"/>
    <w:rPr>
      <w:i/>
      <w:iCs/>
    </w:rPr>
  </w:style>
  <w:style w:type="character" w:customStyle="1" w:styleId="apple-converted-space">
    <w:name w:val="apple-converted-space"/>
    <w:basedOn w:val="a0"/>
    <w:rsid w:val="005C0CCA"/>
  </w:style>
  <w:style w:type="paragraph" w:customStyle="1" w:styleId="p1">
    <w:name w:val="p1"/>
    <w:basedOn w:val="a"/>
    <w:rsid w:val="006B762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s1">
    <w:name w:val="s1"/>
    <w:basedOn w:val="a0"/>
    <w:rsid w:val="006B7626"/>
  </w:style>
  <w:style w:type="paragraph" w:customStyle="1" w:styleId="p2">
    <w:name w:val="p2"/>
    <w:basedOn w:val="a"/>
    <w:rsid w:val="006B762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p3">
    <w:name w:val="p3"/>
    <w:basedOn w:val="a"/>
    <w:rsid w:val="006B762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01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17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1297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2970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91297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297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F54E-B40B-4C92-87CA-87316873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6</cp:revision>
  <dcterms:created xsi:type="dcterms:W3CDTF">2015-06-10T06:06:00Z</dcterms:created>
  <dcterms:modified xsi:type="dcterms:W3CDTF">2015-06-10T10:55:00Z</dcterms:modified>
</cp:coreProperties>
</file>